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A9E0" w14:textId="77777777" w:rsidR="006738F1" w:rsidRPr="006738F1" w:rsidRDefault="006738F1" w:rsidP="006738F1">
      <w:pPr>
        <w:rPr>
          <w:rFonts w:asciiTheme="minorHAnsi" w:hAnsiTheme="minorHAnsi" w:cstheme="minorHAnsi"/>
          <w:sz w:val="22"/>
          <w:szCs w:val="22"/>
        </w:rPr>
      </w:pPr>
      <w:r w:rsidRPr="006738F1">
        <w:rPr>
          <w:rFonts w:asciiTheme="minorHAnsi" w:hAnsiTheme="minorHAnsi" w:cstheme="minorHAnsi"/>
          <w:sz w:val="22"/>
          <w:szCs w:val="22"/>
        </w:rPr>
        <w:t>Your Assessor will require information to understand your organisational structure in more detail.</w:t>
      </w:r>
    </w:p>
    <w:p w14:paraId="2F1EDD07" w14:textId="77777777" w:rsidR="006738F1" w:rsidRPr="006738F1" w:rsidRDefault="006738F1" w:rsidP="006738F1">
      <w:pPr>
        <w:rPr>
          <w:rFonts w:asciiTheme="minorHAnsi" w:hAnsiTheme="minorHAnsi" w:cstheme="minorHAnsi"/>
          <w:sz w:val="22"/>
          <w:szCs w:val="22"/>
        </w:rPr>
      </w:pPr>
    </w:p>
    <w:p w14:paraId="4E123500" w14:textId="77777777" w:rsidR="006738F1" w:rsidRPr="006738F1" w:rsidRDefault="006738F1" w:rsidP="006738F1">
      <w:pPr>
        <w:rPr>
          <w:rFonts w:asciiTheme="minorHAnsi" w:hAnsiTheme="minorHAnsi" w:cstheme="minorHAnsi"/>
          <w:sz w:val="22"/>
          <w:szCs w:val="22"/>
        </w:rPr>
      </w:pPr>
      <w:r w:rsidRPr="006738F1">
        <w:rPr>
          <w:rFonts w:asciiTheme="minorHAnsi" w:hAnsiTheme="minorHAnsi" w:cstheme="minorHAnsi"/>
          <w:sz w:val="22"/>
          <w:szCs w:val="22"/>
        </w:rPr>
        <w:t>Please review the questions and think about the answers in preparation for your Assessor Scope Call. It might be helpful to have your Organisation Chart to hand to either forward to your Assessor or reference during the Scope conversation.</w:t>
      </w:r>
    </w:p>
    <w:p w14:paraId="2D03384D" w14:textId="694DDA7D" w:rsidR="0040201E" w:rsidRDefault="0040201E">
      <w:pPr>
        <w:rPr>
          <w:rFonts w:asciiTheme="minorHAnsi" w:hAnsiTheme="minorHAnsi" w:cstheme="minorHAnsi"/>
        </w:rPr>
      </w:pPr>
    </w:p>
    <w:tbl>
      <w:tblPr>
        <w:tblStyle w:val="TableGrid"/>
        <w:tblW w:w="0" w:type="auto"/>
        <w:tblLook w:val="04A0" w:firstRow="1" w:lastRow="0" w:firstColumn="1" w:lastColumn="0" w:noHBand="0" w:noVBand="1"/>
      </w:tblPr>
      <w:tblGrid>
        <w:gridCol w:w="5228"/>
        <w:gridCol w:w="5228"/>
      </w:tblGrid>
      <w:tr w:rsidR="006738F1" w:rsidRPr="006738F1" w14:paraId="01B96602" w14:textId="77777777" w:rsidTr="006738F1">
        <w:tc>
          <w:tcPr>
            <w:tcW w:w="5228" w:type="dxa"/>
            <w:shd w:val="clear" w:color="auto" w:fill="41B6E6"/>
            <w:vAlign w:val="center"/>
          </w:tcPr>
          <w:p w14:paraId="564A5FB8" w14:textId="68DAE310" w:rsidR="006738F1" w:rsidRPr="006738F1" w:rsidRDefault="006738F1" w:rsidP="006738F1">
            <w:pPr>
              <w:rPr>
                <w:rFonts w:asciiTheme="minorHAnsi" w:hAnsiTheme="minorHAnsi" w:cstheme="minorHAnsi"/>
                <w:sz w:val="22"/>
                <w:szCs w:val="22"/>
              </w:rPr>
            </w:pPr>
            <w:r w:rsidRPr="006738F1">
              <w:rPr>
                <w:rFonts w:asciiTheme="minorHAnsi" w:hAnsiTheme="minorHAnsi" w:cstheme="minorHAnsi"/>
                <w:b/>
                <w:bCs/>
                <w:sz w:val="22"/>
                <w:szCs w:val="22"/>
              </w:rPr>
              <w:t>Information Required for Scope</w:t>
            </w:r>
          </w:p>
        </w:tc>
        <w:tc>
          <w:tcPr>
            <w:tcW w:w="5228" w:type="dxa"/>
            <w:shd w:val="clear" w:color="auto" w:fill="41B6E6"/>
            <w:vAlign w:val="center"/>
          </w:tcPr>
          <w:p w14:paraId="7E46EB2F" w14:textId="3AB49D6F" w:rsidR="006738F1" w:rsidRPr="006738F1" w:rsidRDefault="006738F1" w:rsidP="006738F1">
            <w:pPr>
              <w:rPr>
                <w:rFonts w:asciiTheme="minorHAnsi" w:hAnsiTheme="minorHAnsi" w:cstheme="minorHAnsi"/>
                <w:sz w:val="22"/>
                <w:szCs w:val="22"/>
              </w:rPr>
            </w:pPr>
            <w:r w:rsidRPr="006738F1">
              <w:rPr>
                <w:rFonts w:asciiTheme="minorHAnsi" w:hAnsiTheme="minorHAnsi" w:cstheme="minorHAnsi"/>
                <w:b/>
                <w:bCs/>
                <w:sz w:val="22"/>
                <w:szCs w:val="22"/>
              </w:rPr>
              <w:t>Response &amp; Comments</w:t>
            </w:r>
          </w:p>
        </w:tc>
      </w:tr>
      <w:tr w:rsidR="006738F1" w:rsidRPr="006738F1" w14:paraId="46E7D637" w14:textId="77777777" w:rsidTr="006738F1">
        <w:trPr>
          <w:trHeight w:val="964"/>
        </w:trPr>
        <w:tc>
          <w:tcPr>
            <w:tcW w:w="5228" w:type="dxa"/>
            <w:vAlign w:val="center"/>
          </w:tcPr>
          <w:p w14:paraId="408B1EFD" w14:textId="48BD180C" w:rsidR="006738F1" w:rsidRPr="006738F1" w:rsidRDefault="006738F1" w:rsidP="006738F1">
            <w:pPr>
              <w:rPr>
                <w:rFonts w:asciiTheme="minorHAnsi" w:hAnsiTheme="minorHAnsi" w:cstheme="minorHAnsi"/>
                <w:sz w:val="22"/>
                <w:szCs w:val="22"/>
              </w:rPr>
            </w:pPr>
            <w:r w:rsidRPr="006738F1">
              <w:rPr>
                <w:rFonts w:asciiTheme="minorHAnsi" w:hAnsiTheme="minorHAnsi" w:cstheme="minorHAnsi"/>
                <w:b/>
                <w:bCs/>
                <w:sz w:val="22"/>
                <w:szCs w:val="22"/>
              </w:rPr>
              <w:t>Consider why you are doing it, what are your objectives?</w:t>
            </w:r>
          </w:p>
        </w:tc>
        <w:tc>
          <w:tcPr>
            <w:tcW w:w="5228" w:type="dxa"/>
          </w:tcPr>
          <w:p w14:paraId="34309599" w14:textId="77777777" w:rsidR="006738F1" w:rsidRPr="006738F1" w:rsidRDefault="006738F1" w:rsidP="006738F1">
            <w:pPr>
              <w:rPr>
                <w:rFonts w:asciiTheme="minorHAnsi" w:hAnsiTheme="minorHAnsi" w:cstheme="minorHAnsi"/>
                <w:sz w:val="22"/>
                <w:szCs w:val="22"/>
              </w:rPr>
            </w:pPr>
          </w:p>
        </w:tc>
      </w:tr>
      <w:tr w:rsidR="006738F1" w:rsidRPr="006738F1" w14:paraId="65DD046F" w14:textId="77777777" w:rsidTr="006738F1">
        <w:trPr>
          <w:trHeight w:val="964"/>
        </w:trPr>
        <w:tc>
          <w:tcPr>
            <w:tcW w:w="5228" w:type="dxa"/>
            <w:vAlign w:val="center"/>
          </w:tcPr>
          <w:p w14:paraId="4711C855" w14:textId="13624DDE" w:rsidR="006738F1" w:rsidRPr="006738F1" w:rsidRDefault="006738F1" w:rsidP="006738F1">
            <w:pPr>
              <w:rPr>
                <w:rFonts w:asciiTheme="minorHAnsi" w:hAnsiTheme="minorHAnsi" w:cstheme="minorHAnsi"/>
                <w:sz w:val="22"/>
                <w:szCs w:val="22"/>
              </w:rPr>
            </w:pPr>
            <w:r w:rsidRPr="006738F1">
              <w:rPr>
                <w:rFonts w:asciiTheme="minorHAnsi" w:hAnsiTheme="minorHAnsi" w:cstheme="minorHAnsi"/>
                <w:b/>
                <w:bCs/>
                <w:sz w:val="22"/>
                <w:szCs w:val="22"/>
              </w:rPr>
              <w:t xml:space="preserve">What is the nature of your business/types of services you deliver?  </w:t>
            </w:r>
            <w:r w:rsidRPr="006738F1">
              <w:rPr>
                <w:rFonts w:asciiTheme="minorHAnsi" w:hAnsiTheme="minorHAnsi" w:cstheme="minorHAnsi"/>
                <w:bCs/>
                <w:i/>
                <w:sz w:val="22"/>
                <w:szCs w:val="22"/>
              </w:rPr>
              <w:t>(Consider Services/projects/support provided and Income &amp; funding streams)</w:t>
            </w:r>
          </w:p>
        </w:tc>
        <w:tc>
          <w:tcPr>
            <w:tcW w:w="5228" w:type="dxa"/>
          </w:tcPr>
          <w:p w14:paraId="103F423E" w14:textId="77777777" w:rsidR="006738F1" w:rsidRPr="006738F1" w:rsidRDefault="006738F1" w:rsidP="006738F1">
            <w:pPr>
              <w:rPr>
                <w:rFonts w:asciiTheme="minorHAnsi" w:hAnsiTheme="minorHAnsi" w:cstheme="minorHAnsi"/>
                <w:sz w:val="22"/>
                <w:szCs w:val="22"/>
              </w:rPr>
            </w:pPr>
          </w:p>
        </w:tc>
      </w:tr>
      <w:tr w:rsidR="006738F1" w:rsidRPr="006738F1" w14:paraId="00BA1557" w14:textId="77777777" w:rsidTr="006738F1">
        <w:trPr>
          <w:trHeight w:val="964"/>
        </w:trPr>
        <w:tc>
          <w:tcPr>
            <w:tcW w:w="5228" w:type="dxa"/>
            <w:vAlign w:val="center"/>
          </w:tcPr>
          <w:p w14:paraId="3D03A7A3" w14:textId="0D3A17AD"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
                <w:bCs/>
                <w:sz w:val="22"/>
                <w:szCs w:val="22"/>
              </w:rPr>
              <w:t>Number of people in the Organisation? (Main employees with breakdown of Full Time Equivalents)</w:t>
            </w:r>
          </w:p>
          <w:p w14:paraId="6B001434" w14:textId="1F181B81" w:rsidR="006738F1" w:rsidRPr="006738F1" w:rsidRDefault="006738F1" w:rsidP="006738F1">
            <w:pPr>
              <w:rPr>
                <w:rFonts w:asciiTheme="minorHAnsi" w:hAnsiTheme="minorHAnsi" w:cstheme="minorHAnsi"/>
                <w:sz w:val="22"/>
                <w:szCs w:val="22"/>
              </w:rPr>
            </w:pPr>
            <w:r w:rsidRPr="006738F1">
              <w:rPr>
                <w:rFonts w:asciiTheme="minorHAnsi" w:hAnsiTheme="minorHAnsi" w:cstheme="minorHAnsi"/>
                <w:bCs/>
                <w:i/>
                <w:sz w:val="22"/>
                <w:szCs w:val="22"/>
              </w:rPr>
              <w:t>(NB: Also consider associates</w:t>
            </w:r>
            <w:r>
              <w:rPr>
                <w:rFonts w:asciiTheme="minorHAnsi" w:hAnsiTheme="minorHAnsi" w:cstheme="minorHAnsi"/>
                <w:bCs/>
                <w:i/>
                <w:sz w:val="22"/>
                <w:szCs w:val="22"/>
              </w:rPr>
              <w:t xml:space="preserve"> or</w:t>
            </w:r>
            <w:r w:rsidRPr="006738F1">
              <w:rPr>
                <w:rFonts w:asciiTheme="minorHAnsi" w:hAnsiTheme="minorHAnsi" w:cstheme="minorHAnsi"/>
                <w:bCs/>
                <w:i/>
                <w:sz w:val="22"/>
                <w:szCs w:val="22"/>
              </w:rPr>
              <w:t xml:space="preserve"> volunteers who play a role in delivering the services within the business)</w:t>
            </w:r>
          </w:p>
        </w:tc>
        <w:tc>
          <w:tcPr>
            <w:tcW w:w="5228" w:type="dxa"/>
          </w:tcPr>
          <w:p w14:paraId="7D13EEB8" w14:textId="77777777" w:rsidR="006738F1" w:rsidRPr="006738F1" w:rsidRDefault="006738F1" w:rsidP="006738F1">
            <w:pPr>
              <w:rPr>
                <w:rFonts w:asciiTheme="minorHAnsi" w:hAnsiTheme="minorHAnsi" w:cstheme="minorHAnsi"/>
                <w:sz w:val="22"/>
                <w:szCs w:val="22"/>
              </w:rPr>
            </w:pPr>
          </w:p>
        </w:tc>
      </w:tr>
      <w:tr w:rsidR="006738F1" w:rsidRPr="006738F1" w14:paraId="1DD60B5E" w14:textId="77777777" w:rsidTr="006738F1">
        <w:trPr>
          <w:trHeight w:val="964"/>
        </w:trPr>
        <w:tc>
          <w:tcPr>
            <w:tcW w:w="5228" w:type="dxa"/>
            <w:vAlign w:val="center"/>
          </w:tcPr>
          <w:p w14:paraId="377EC46E" w14:textId="77777777"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
                <w:bCs/>
                <w:sz w:val="22"/>
                <w:szCs w:val="22"/>
              </w:rPr>
              <w:t>Who are your customers?</w:t>
            </w:r>
          </w:p>
          <w:p w14:paraId="431E2C58" w14:textId="25750E6D"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Cs/>
                <w:i/>
                <w:sz w:val="22"/>
                <w:szCs w:val="22"/>
              </w:rPr>
              <w:t>(Learners, employers, clusters, communities etc, SME's, blue-chip, start-up businesses?)</w:t>
            </w:r>
          </w:p>
        </w:tc>
        <w:tc>
          <w:tcPr>
            <w:tcW w:w="5228" w:type="dxa"/>
          </w:tcPr>
          <w:p w14:paraId="779803C8" w14:textId="77777777" w:rsidR="006738F1" w:rsidRPr="006738F1" w:rsidRDefault="006738F1" w:rsidP="006738F1">
            <w:pPr>
              <w:rPr>
                <w:rFonts w:asciiTheme="minorHAnsi" w:hAnsiTheme="minorHAnsi" w:cstheme="minorHAnsi"/>
                <w:sz w:val="22"/>
                <w:szCs w:val="22"/>
              </w:rPr>
            </w:pPr>
          </w:p>
        </w:tc>
      </w:tr>
      <w:tr w:rsidR="006738F1" w:rsidRPr="006738F1" w14:paraId="68CC9738" w14:textId="77777777" w:rsidTr="006738F1">
        <w:trPr>
          <w:trHeight w:val="964"/>
        </w:trPr>
        <w:tc>
          <w:tcPr>
            <w:tcW w:w="5228" w:type="dxa"/>
            <w:vAlign w:val="center"/>
          </w:tcPr>
          <w:p w14:paraId="0BD22EEA" w14:textId="77777777"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
                <w:bCs/>
                <w:sz w:val="22"/>
                <w:szCs w:val="22"/>
              </w:rPr>
              <w:t>Who is responsible for strategy &amp; business planning?</w:t>
            </w:r>
          </w:p>
          <w:p w14:paraId="625F5CA8" w14:textId="0C915229"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Cs/>
                <w:i/>
                <w:sz w:val="22"/>
                <w:szCs w:val="22"/>
              </w:rPr>
              <w:t>(Who drives it, reviews it etc Business Plan?)</w:t>
            </w:r>
          </w:p>
        </w:tc>
        <w:tc>
          <w:tcPr>
            <w:tcW w:w="5228" w:type="dxa"/>
          </w:tcPr>
          <w:p w14:paraId="7F728E5E" w14:textId="77777777" w:rsidR="006738F1" w:rsidRPr="006738F1" w:rsidRDefault="006738F1" w:rsidP="006738F1">
            <w:pPr>
              <w:rPr>
                <w:rFonts w:asciiTheme="minorHAnsi" w:hAnsiTheme="minorHAnsi" w:cstheme="minorHAnsi"/>
                <w:sz w:val="22"/>
                <w:szCs w:val="22"/>
              </w:rPr>
            </w:pPr>
          </w:p>
        </w:tc>
      </w:tr>
      <w:tr w:rsidR="006738F1" w:rsidRPr="006738F1" w14:paraId="7EBA5AA0" w14:textId="77777777" w:rsidTr="006738F1">
        <w:trPr>
          <w:trHeight w:val="964"/>
        </w:trPr>
        <w:tc>
          <w:tcPr>
            <w:tcW w:w="5228" w:type="dxa"/>
            <w:vAlign w:val="center"/>
          </w:tcPr>
          <w:p w14:paraId="4E33A2F6" w14:textId="77777777"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
                <w:bCs/>
                <w:sz w:val="22"/>
                <w:szCs w:val="22"/>
              </w:rPr>
              <w:t>Who is responsible for marketing?</w:t>
            </w:r>
          </w:p>
          <w:p w14:paraId="7690C013" w14:textId="13E319F6"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Cs/>
                <w:i/>
                <w:sz w:val="22"/>
                <w:szCs w:val="22"/>
              </w:rPr>
              <w:t>(Who drives it e.g. within the team or under a bigger umbrella)</w:t>
            </w:r>
          </w:p>
        </w:tc>
        <w:tc>
          <w:tcPr>
            <w:tcW w:w="5228" w:type="dxa"/>
          </w:tcPr>
          <w:p w14:paraId="2A259463" w14:textId="77777777" w:rsidR="006738F1" w:rsidRPr="006738F1" w:rsidRDefault="006738F1" w:rsidP="006738F1">
            <w:pPr>
              <w:rPr>
                <w:rFonts w:asciiTheme="minorHAnsi" w:hAnsiTheme="minorHAnsi" w:cstheme="minorHAnsi"/>
                <w:sz w:val="22"/>
                <w:szCs w:val="22"/>
              </w:rPr>
            </w:pPr>
          </w:p>
        </w:tc>
      </w:tr>
      <w:tr w:rsidR="006738F1" w:rsidRPr="006738F1" w14:paraId="3A31CEF5" w14:textId="77777777" w:rsidTr="006738F1">
        <w:trPr>
          <w:trHeight w:val="964"/>
        </w:trPr>
        <w:tc>
          <w:tcPr>
            <w:tcW w:w="5228" w:type="dxa"/>
            <w:vAlign w:val="center"/>
          </w:tcPr>
          <w:p w14:paraId="23DD4D38" w14:textId="77777777"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
                <w:bCs/>
                <w:sz w:val="22"/>
                <w:szCs w:val="22"/>
              </w:rPr>
              <w:t>Who is responsible for HR?</w:t>
            </w:r>
          </w:p>
          <w:p w14:paraId="2169428F" w14:textId="6302A1D8"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Cs/>
                <w:i/>
                <w:sz w:val="22"/>
                <w:szCs w:val="22"/>
              </w:rPr>
              <w:t>(</w:t>
            </w:r>
            <w:r>
              <w:rPr>
                <w:rFonts w:asciiTheme="minorHAnsi" w:hAnsiTheme="minorHAnsi" w:cstheme="minorHAnsi"/>
                <w:bCs/>
                <w:i/>
                <w:sz w:val="22"/>
                <w:szCs w:val="22"/>
              </w:rPr>
              <w:t>An</w:t>
            </w:r>
            <w:r w:rsidRPr="006738F1">
              <w:rPr>
                <w:rFonts w:asciiTheme="minorHAnsi" w:hAnsiTheme="minorHAnsi" w:cstheme="minorHAnsi"/>
                <w:bCs/>
                <w:i/>
                <w:sz w:val="22"/>
                <w:szCs w:val="22"/>
              </w:rPr>
              <w:t xml:space="preserve"> HR manager or driven by individual managers for recruitment, induction, training &amp; development activities)</w:t>
            </w:r>
          </w:p>
        </w:tc>
        <w:tc>
          <w:tcPr>
            <w:tcW w:w="5228" w:type="dxa"/>
          </w:tcPr>
          <w:p w14:paraId="5E2B3234" w14:textId="77777777" w:rsidR="006738F1" w:rsidRPr="006738F1" w:rsidRDefault="006738F1" w:rsidP="006738F1">
            <w:pPr>
              <w:rPr>
                <w:rFonts w:asciiTheme="minorHAnsi" w:hAnsiTheme="minorHAnsi" w:cstheme="minorHAnsi"/>
                <w:sz w:val="22"/>
                <w:szCs w:val="22"/>
              </w:rPr>
            </w:pPr>
          </w:p>
        </w:tc>
      </w:tr>
      <w:tr w:rsidR="006738F1" w:rsidRPr="006738F1" w14:paraId="33D2EE76" w14:textId="77777777" w:rsidTr="006738F1">
        <w:trPr>
          <w:trHeight w:val="964"/>
        </w:trPr>
        <w:tc>
          <w:tcPr>
            <w:tcW w:w="5228" w:type="dxa"/>
            <w:vAlign w:val="center"/>
          </w:tcPr>
          <w:p w14:paraId="3E12EC93" w14:textId="77777777"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
                <w:bCs/>
                <w:sz w:val="22"/>
                <w:szCs w:val="22"/>
              </w:rPr>
              <w:t>Who is responsible for quality?</w:t>
            </w:r>
          </w:p>
          <w:p w14:paraId="289954B8" w14:textId="2234DBF1"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Cs/>
                <w:i/>
                <w:sz w:val="22"/>
                <w:szCs w:val="22"/>
              </w:rPr>
              <w:t>(How and who drives this within the business.)  Other quality accreditations e.g. IiP, ISO?</w:t>
            </w:r>
          </w:p>
        </w:tc>
        <w:tc>
          <w:tcPr>
            <w:tcW w:w="5228" w:type="dxa"/>
          </w:tcPr>
          <w:p w14:paraId="1D53D303" w14:textId="77777777" w:rsidR="006738F1" w:rsidRPr="006738F1" w:rsidRDefault="006738F1" w:rsidP="006738F1">
            <w:pPr>
              <w:rPr>
                <w:rFonts w:asciiTheme="minorHAnsi" w:hAnsiTheme="minorHAnsi" w:cstheme="minorHAnsi"/>
                <w:sz w:val="22"/>
                <w:szCs w:val="22"/>
              </w:rPr>
            </w:pPr>
          </w:p>
        </w:tc>
      </w:tr>
      <w:tr w:rsidR="006738F1" w:rsidRPr="006738F1" w14:paraId="307B4D51" w14:textId="77777777" w:rsidTr="006738F1">
        <w:trPr>
          <w:trHeight w:val="964"/>
        </w:trPr>
        <w:tc>
          <w:tcPr>
            <w:tcW w:w="5228" w:type="dxa"/>
            <w:vAlign w:val="center"/>
          </w:tcPr>
          <w:p w14:paraId="09E396FC" w14:textId="5F428E8B"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
                <w:bCs/>
                <w:sz w:val="22"/>
                <w:szCs w:val="22"/>
              </w:rPr>
              <w:t>Who will be leading the Customer First project?</w:t>
            </w:r>
          </w:p>
        </w:tc>
        <w:tc>
          <w:tcPr>
            <w:tcW w:w="5228" w:type="dxa"/>
          </w:tcPr>
          <w:p w14:paraId="7B240907" w14:textId="77777777" w:rsidR="006738F1" w:rsidRPr="006738F1" w:rsidRDefault="006738F1" w:rsidP="006738F1">
            <w:pPr>
              <w:rPr>
                <w:rFonts w:asciiTheme="minorHAnsi" w:hAnsiTheme="minorHAnsi" w:cstheme="minorHAnsi"/>
                <w:sz w:val="22"/>
                <w:szCs w:val="22"/>
              </w:rPr>
            </w:pPr>
          </w:p>
        </w:tc>
      </w:tr>
      <w:tr w:rsidR="006738F1" w:rsidRPr="006738F1" w14:paraId="708810F5" w14:textId="77777777" w:rsidTr="006738F1">
        <w:trPr>
          <w:trHeight w:val="964"/>
        </w:trPr>
        <w:tc>
          <w:tcPr>
            <w:tcW w:w="5228" w:type="dxa"/>
            <w:vAlign w:val="center"/>
          </w:tcPr>
          <w:p w14:paraId="6E054053" w14:textId="77777777" w:rsidR="006738F1" w:rsidRPr="006738F1" w:rsidRDefault="006738F1" w:rsidP="006738F1">
            <w:pPr>
              <w:rPr>
                <w:rFonts w:asciiTheme="minorHAnsi" w:hAnsiTheme="minorHAnsi" w:cstheme="minorHAnsi"/>
                <w:b/>
                <w:bCs/>
                <w:sz w:val="22"/>
                <w:szCs w:val="22"/>
              </w:rPr>
            </w:pPr>
            <w:r w:rsidRPr="006738F1">
              <w:rPr>
                <w:rFonts w:asciiTheme="minorHAnsi" w:hAnsiTheme="minorHAnsi" w:cstheme="minorHAnsi"/>
                <w:b/>
                <w:bCs/>
                <w:sz w:val="22"/>
                <w:szCs w:val="22"/>
              </w:rPr>
              <w:t>Timeframe?</w:t>
            </w:r>
          </w:p>
          <w:p w14:paraId="1512726B" w14:textId="6E7E1F37" w:rsidR="006738F1" w:rsidRPr="006738F1" w:rsidRDefault="006738F1" w:rsidP="006738F1">
            <w:pPr>
              <w:rPr>
                <w:rFonts w:asciiTheme="minorHAnsi" w:hAnsiTheme="minorHAnsi" w:cstheme="minorHAnsi"/>
                <w:sz w:val="22"/>
                <w:szCs w:val="22"/>
              </w:rPr>
            </w:pPr>
            <w:r w:rsidRPr="006738F1">
              <w:rPr>
                <w:rFonts w:asciiTheme="minorHAnsi" w:hAnsiTheme="minorHAnsi" w:cstheme="minorHAnsi"/>
                <w:sz w:val="22"/>
                <w:szCs w:val="22"/>
              </w:rPr>
              <w:t>(What is your preferred timeframe for undergoing assessment, What appropriate timeframes do you have for achieving the Standard?)</w:t>
            </w:r>
          </w:p>
        </w:tc>
        <w:tc>
          <w:tcPr>
            <w:tcW w:w="5228" w:type="dxa"/>
          </w:tcPr>
          <w:p w14:paraId="7FBC2944" w14:textId="77777777" w:rsidR="006738F1" w:rsidRPr="006738F1" w:rsidRDefault="006738F1" w:rsidP="006738F1">
            <w:pPr>
              <w:rPr>
                <w:rFonts w:asciiTheme="minorHAnsi" w:hAnsiTheme="minorHAnsi" w:cstheme="minorHAnsi"/>
                <w:sz w:val="22"/>
                <w:szCs w:val="22"/>
              </w:rPr>
            </w:pPr>
          </w:p>
        </w:tc>
      </w:tr>
    </w:tbl>
    <w:p w14:paraId="6AC3D8DB" w14:textId="5CE602EB" w:rsidR="006738F1" w:rsidRPr="006738F1" w:rsidRDefault="006738F1">
      <w:pPr>
        <w:rPr>
          <w:rFonts w:asciiTheme="minorHAnsi" w:hAnsiTheme="minorHAnsi" w:cstheme="minorHAnsi"/>
          <w:sz w:val="22"/>
          <w:szCs w:val="22"/>
        </w:rPr>
      </w:pPr>
    </w:p>
    <w:p w14:paraId="571E065F" w14:textId="77777777" w:rsidR="006738F1" w:rsidRPr="006738F1" w:rsidRDefault="006738F1" w:rsidP="006738F1">
      <w:pPr>
        <w:rPr>
          <w:rFonts w:asciiTheme="minorHAnsi" w:hAnsiTheme="minorHAnsi" w:cstheme="minorHAnsi"/>
          <w:color w:val="41B6E6"/>
          <w:sz w:val="22"/>
          <w:szCs w:val="22"/>
        </w:rPr>
      </w:pPr>
      <w:r w:rsidRPr="006738F1">
        <w:rPr>
          <w:rFonts w:asciiTheme="minorHAnsi" w:hAnsiTheme="minorHAnsi" w:cstheme="minorHAnsi"/>
          <w:color w:val="41B6E6"/>
          <w:sz w:val="22"/>
          <w:szCs w:val="22"/>
        </w:rPr>
        <w:t>Your Next Steps?</w:t>
      </w:r>
    </w:p>
    <w:p w14:paraId="35E754E9" w14:textId="77777777" w:rsidR="006738F1" w:rsidRPr="006738F1" w:rsidRDefault="006738F1" w:rsidP="006738F1">
      <w:pPr>
        <w:rPr>
          <w:rFonts w:asciiTheme="minorHAnsi" w:hAnsiTheme="minorHAnsi" w:cstheme="minorHAnsi"/>
          <w:sz w:val="22"/>
          <w:szCs w:val="22"/>
        </w:rPr>
      </w:pPr>
    </w:p>
    <w:p w14:paraId="7F0AD8B2" w14:textId="442D7401" w:rsidR="006738F1" w:rsidRPr="006738F1" w:rsidRDefault="006738F1" w:rsidP="006738F1">
      <w:pPr>
        <w:rPr>
          <w:rFonts w:asciiTheme="minorHAnsi" w:hAnsiTheme="minorHAnsi" w:cstheme="minorHAnsi"/>
          <w:sz w:val="22"/>
          <w:szCs w:val="22"/>
        </w:rPr>
      </w:pPr>
      <w:r w:rsidRPr="006738F1">
        <w:rPr>
          <w:rFonts w:asciiTheme="minorHAnsi" w:hAnsiTheme="minorHAnsi" w:cstheme="minorHAnsi"/>
          <w:sz w:val="22"/>
          <w:szCs w:val="22"/>
        </w:rPr>
        <w:t>Your Assessor will provide your Customer Relationship Manager with the relevant scope information to enable them to give you an assessment quote. Your Customer Relationship Manager will also explain the appropriate support available to guide you through the preparation stages and confirm your decision to proceed within a 2-week period.</w:t>
      </w:r>
    </w:p>
    <w:sectPr w:rsidR="006738F1" w:rsidRPr="006738F1" w:rsidSect="006738F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7D53" w14:textId="77777777" w:rsidR="00930C5A" w:rsidRDefault="00930C5A" w:rsidP="00AF1528">
      <w:r>
        <w:separator/>
      </w:r>
    </w:p>
  </w:endnote>
  <w:endnote w:type="continuationSeparator" w:id="0">
    <w:p w14:paraId="43BE963C" w14:textId="77777777" w:rsidR="00930C5A" w:rsidRDefault="00930C5A" w:rsidP="00AF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9F7E" w14:textId="77777777" w:rsidR="0042720A" w:rsidRDefault="00427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F1528" w:rsidRPr="00C501AF" w14:paraId="6D022254" w14:textId="77777777" w:rsidTr="006738F1">
      <w:tc>
        <w:tcPr>
          <w:tcW w:w="5228" w:type="dxa"/>
          <w:vAlign w:val="center"/>
        </w:tcPr>
        <w:p w14:paraId="14523E1E" w14:textId="0CE5BC97" w:rsidR="00AF1528" w:rsidRPr="00C501AF" w:rsidRDefault="002F126D" w:rsidP="006738F1">
          <w:pPr>
            <w:pStyle w:val="Footer"/>
            <w:rPr>
              <w:rFonts w:cstheme="minorHAnsi"/>
            </w:rPr>
          </w:pPr>
          <w:r>
            <w:rPr>
              <w:rFonts w:cstheme="minorHAnsi"/>
              <w:sz w:val="16"/>
              <w:szCs w:val="16"/>
            </w:rPr>
            <w:t xml:space="preserve">WORD </w:t>
          </w:r>
          <w:r w:rsidR="00AF1528" w:rsidRPr="00C501AF">
            <w:rPr>
              <w:rFonts w:cstheme="minorHAnsi"/>
              <w:sz w:val="16"/>
              <w:szCs w:val="16"/>
            </w:rPr>
            <w:t xml:space="preserve">Ver. </w:t>
          </w:r>
          <w:r>
            <w:rPr>
              <w:rFonts w:cstheme="minorHAnsi"/>
              <w:sz w:val="16"/>
              <w:szCs w:val="16"/>
            </w:rPr>
            <w:t>3</w:t>
          </w:r>
          <w:r w:rsidR="00AF1528" w:rsidRPr="00C501AF">
            <w:rPr>
              <w:rFonts w:cstheme="minorHAnsi"/>
              <w:sz w:val="16"/>
              <w:szCs w:val="16"/>
            </w:rPr>
            <w:t>.0 Feb. 2023</w:t>
          </w:r>
        </w:p>
      </w:tc>
      <w:tc>
        <w:tcPr>
          <w:tcW w:w="5228" w:type="dxa"/>
        </w:tcPr>
        <w:p w14:paraId="3225BE4B" w14:textId="51945308" w:rsidR="00AF1528" w:rsidRPr="00C501AF" w:rsidRDefault="00AF1528" w:rsidP="00AF1528">
          <w:pPr>
            <w:pStyle w:val="Footer"/>
            <w:jc w:val="right"/>
            <w:rPr>
              <w:rFonts w:cstheme="minorHAnsi"/>
              <w:color w:val="41B6E6"/>
            </w:rPr>
          </w:pPr>
          <w:r w:rsidRPr="00C501AF">
            <w:rPr>
              <w:rFonts w:cstheme="minorHAnsi"/>
              <w:color w:val="41B6E6"/>
            </w:rPr>
            <w:t>© Customer First UK Ltd.</w:t>
          </w:r>
        </w:p>
      </w:tc>
    </w:tr>
  </w:tbl>
  <w:p w14:paraId="437A5FDD" w14:textId="77777777" w:rsidR="00AF1528" w:rsidRDefault="00AF1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86B2" w14:textId="77777777" w:rsidR="0042720A" w:rsidRDefault="0042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A11C" w14:textId="77777777" w:rsidR="00930C5A" w:rsidRDefault="00930C5A" w:rsidP="00AF1528">
      <w:r>
        <w:separator/>
      </w:r>
    </w:p>
  </w:footnote>
  <w:footnote w:type="continuationSeparator" w:id="0">
    <w:p w14:paraId="32109EEA" w14:textId="77777777" w:rsidR="00930C5A" w:rsidRDefault="00930C5A" w:rsidP="00AF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CF70" w14:textId="77777777" w:rsidR="0042720A" w:rsidRDefault="00427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9010"/>
    </w:tblGrid>
    <w:tr w:rsidR="00AF1528" w14:paraId="54B47285" w14:textId="77777777" w:rsidTr="00AF1528">
      <w:tc>
        <w:tcPr>
          <w:tcW w:w="1413" w:type="dxa"/>
          <w:vMerge w:val="restart"/>
        </w:tcPr>
        <w:p w14:paraId="6A57687F" w14:textId="6F774AA8" w:rsidR="00AF1528" w:rsidRDefault="00AF1528" w:rsidP="00AF1528">
          <w:pPr>
            <w:pStyle w:val="Header"/>
          </w:pPr>
          <w:r>
            <w:rPr>
              <w:noProof/>
            </w:rPr>
            <w:drawing>
              <wp:inline distT="0" distB="0" distL="0" distR="0" wp14:anchorId="4E7809D7" wp14:editId="4AC0E383">
                <wp:extent cx="787651" cy="570230"/>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0050" cy="593686"/>
                        </a:xfrm>
                        <a:prstGeom prst="rect">
                          <a:avLst/>
                        </a:prstGeom>
                      </pic:spPr>
                    </pic:pic>
                  </a:graphicData>
                </a:graphic>
              </wp:inline>
            </w:drawing>
          </w:r>
        </w:p>
      </w:tc>
      <w:tc>
        <w:tcPr>
          <w:tcW w:w="9043" w:type="dxa"/>
        </w:tcPr>
        <w:p w14:paraId="3650CC25" w14:textId="77777777" w:rsidR="00AF1528" w:rsidRDefault="00AF1528" w:rsidP="00AF1528">
          <w:pPr>
            <w:pStyle w:val="Header"/>
          </w:pPr>
        </w:p>
      </w:tc>
    </w:tr>
    <w:tr w:rsidR="00AF1528" w14:paraId="67524A0F" w14:textId="77777777" w:rsidTr="00AF1528">
      <w:tc>
        <w:tcPr>
          <w:tcW w:w="1413" w:type="dxa"/>
          <w:vMerge/>
        </w:tcPr>
        <w:p w14:paraId="299A324F" w14:textId="77777777" w:rsidR="00AF1528" w:rsidRDefault="00AF1528" w:rsidP="00AF1528">
          <w:pPr>
            <w:pStyle w:val="Header"/>
          </w:pPr>
        </w:p>
      </w:tc>
      <w:tc>
        <w:tcPr>
          <w:tcW w:w="9043" w:type="dxa"/>
        </w:tcPr>
        <w:p w14:paraId="1B88B9F2" w14:textId="2606ADFF" w:rsidR="00AF1528" w:rsidRPr="006738F1" w:rsidRDefault="006738F1" w:rsidP="006738F1">
          <w:pPr>
            <w:pStyle w:val="Header"/>
            <w:rPr>
              <w:rFonts w:cstheme="minorHAnsi"/>
              <w:color w:val="A51890"/>
            </w:rPr>
          </w:pPr>
          <w:r>
            <w:rPr>
              <w:rFonts w:cstheme="minorHAnsi"/>
              <w:color w:val="A51890"/>
              <w:sz w:val="32"/>
              <w:szCs w:val="32"/>
            </w:rPr>
            <w:t xml:space="preserve">           </w:t>
          </w:r>
          <w:r w:rsidR="00AF1528" w:rsidRPr="006738F1">
            <w:rPr>
              <w:rFonts w:cstheme="minorHAnsi"/>
              <w:color w:val="A51890"/>
              <w:sz w:val="32"/>
              <w:szCs w:val="32"/>
            </w:rPr>
            <w:t>Customer First Accreditation Scoping Document</w:t>
          </w:r>
        </w:p>
      </w:tc>
    </w:tr>
    <w:tr w:rsidR="00AF1528" w14:paraId="6DEE49D9" w14:textId="77777777" w:rsidTr="00AF1528">
      <w:tc>
        <w:tcPr>
          <w:tcW w:w="1413" w:type="dxa"/>
          <w:vMerge/>
        </w:tcPr>
        <w:p w14:paraId="5AF016C9" w14:textId="77777777" w:rsidR="00AF1528" w:rsidRDefault="00AF1528" w:rsidP="00AF1528">
          <w:pPr>
            <w:pStyle w:val="Header"/>
          </w:pPr>
        </w:p>
      </w:tc>
      <w:tc>
        <w:tcPr>
          <w:tcW w:w="9043" w:type="dxa"/>
        </w:tcPr>
        <w:p w14:paraId="47A70818" w14:textId="77777777" w:rsidR="00AF1528" w:rsidRDefault="00AF1528" w:rsidP="00AF1528">
          <w:pPr>
            <w:pStyle w:val="Header"/>
          </w:pPr>
        </w:p>
      </w:tc>
    </w:tr>
  </w:tbl>
  <w:p w14:paraId="0848D873" w14:textId="0D5FF951" w:rsidR="00AF1528" w:rsidRPr="00AF1528" w:rsidRDefault="00AF1528" w:rsidP="00AF1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558B" w14:textId="77777777" w:rsidR="0042720A" w:rsidRDefault="00427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28"/>
    <w:rsid w:val="002F126D"/>
    <w:rsid w:val="0040201E"/>
    <w:rsid w:val="0042720A"/>
    <w:rsid w:val="006738F1"/>
    <w:rsid w:val="00930C5A"/>
    <w:rsid w:val="00AF1528"/>
    <w:rsid w:val="00C5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B8BCB"/>
  <w15:chartTrackingRefBased/>
  <w15:docId w15:val="{40A50DF2-D72B-421E-8480-9CCB08EC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52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1528"/>
  </w:style>
  <w:style w:type="paragraph" w:styleId="Footer">
    <w:name w:val="footer"/>
    <w:basedOn w:val="Normal"/>
    <w:link w:val="FooterChar"/>
    <w:uiPriority w:val="99"/>
    <w:unhideWhenUsed/>
    <w:rsid w:val="00AF152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1528"/>
  </w:style>
  <w:style w:type="table" w:styleId="TableGrid">
    <w:name w:val="Table Grid"/>
    <w:basedOn w:val="TableNormal"/>
    <w:uiPriority w:val="39"/>
    <w:rsid w:val="00AF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357E-D87E-4062-89D4-D9EFE175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Batty</dc:creator>
  <cp:keywords/>
  <dc:description/>
  <cp:lastModifiedBy>Wayne Batty</cp:lastModifiedBy>
  <cp:revision>3</cp:revision>
  <dcterms:created xsi:type="dcterms:W3CDTF">2023-02-16T15:56:00Z</dcterms:created>
  <dcterms:modified xsi:type="dcterms:W3CDTF">2023-02-16T16:46:00Z</dcterms:modified>
</cp:coreProperties>
</file>